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contextualSpacing w:val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Biology Homework #4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contextualSpacing w:val="0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Elements of the Human Body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The human body contains a consistent mix of only handful of the known elements.  The chart below represents the percentage by mass of each of these elements.   Note:  Trace elements that account for less than 0.1% of the human body mass have been excluded from this data.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12.0" w:type="dxa"/>
        <w:jc w:val="center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3"/>
        <w:gridCol w:w="2203"/>
        <w:gridCol w:w="2203"/>
        <w:gridCol w:w="2203"/>
        <w:tblGridChange w:id="0">
          <w:tblGrid>
            <w:gridCol w:w="2203"/>
            <w:gridCol w:w="2203"/>
            <w:gridCol w:w="2203"/>
            <w:gridCol w:w="2203"/>
          </w:tblGrid>
        </w:tblGridChange>
      </w:tblGrid>
      <w:tr>
        <w:trPr>
          <w:trHeight w:val="5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 by Mass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 by Mass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Oxygen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Phosphorus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Carbon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Potassium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</w:t>
            </w:r>
          </w:p>
        </w:tc>
      </w:tr>
      <w:tr>
        <w:trPr>
          <w:trHeight w:val="3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Hydrogen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Sulfur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</w:t>
            </w:r>
          </w:p>
        </w:tc>
      </w:tr>
      <w:tr>
        <w:trPr>
          <w:trHeight w:val="3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Nitrogen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Sodium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</w:t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Calcium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1.5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Magnesium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independent variable?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Answer: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dependent variable?  ______________________________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Data like this that adds up to a full 100% can be conveniently displayed using a </w:t>
      </w:r>
      <w:r w:rsidDel="00000000" w:rsidR="00000000" w:rsidRPr="00000000">
        <w:rPr>
          <w:b w:val="1"/>
          <w:rtl w:val="0"/>
        </w:rPr>
        <w:t xml:space="preserve">pie chart</w:t>
      </w:r>
      <w:r w:rsidDel="00000000" w:rsidR="00000000" w:rsidRPr="00000000">
        <w:rPr>
          <w:rtl w:val="0"/>
        </w:rPr>
        <w:t xml:space="preserve">.  To make one of these charts, start with a circle and create a segment for the largest percentage first.  Then, begin making smaller segments to account for each of the other data points.  Label each portion of the pie chart.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Title:  ______________________________</w:t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/>
        <w:drawing>
          <wp:inline distB="0" distT="0" distL="0" distR="0">
            <wp:extent cx="1857375" cy="18573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Why are pie charts a good way to display data that adds up to 100%?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elements are found in the four major biomolecules (carbohydrates, lipids, proteins, and nucleic acids)?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What food would be a good food source for: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5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Carbon 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5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Nitrogen 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5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Oxygen 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5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Magnesium ________________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contextualSpacing w:val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sz w:val="24"/>
        <w:szCs w:val="24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44" w:before="0" w:line="240" w:lineRule="auto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contextualSpacing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